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2DBDA" w14:textId="742E0C0B" w:rsidR="00D17A1B" w:rsidRPr="00D17A1B" w:rsidRDefault="00D17A1B" w:rsidP="00D17A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​​IL COMUNE DI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NUVOLENTO</w:t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E’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>SUBENTRA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TO</w:t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NELL’ANAGRAFE NAZIONALE DELLA POPOLAZIONE RESIDENTE (ANPR)</w:t>
      </w:r>
    </w:p>
    <w:p w14:paraId="48791D07" w14:textId="2E4B826E" w:rsidR="00D17A1B" w:rsidRPr="00D17A1B" w:rsidRDefault="00D17A1B" w:rsidP="00D17A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L’Anagrafe Nazionale della Popolazione Residente (ANPR), è la banca dati nazionale nella quale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sono con</w:t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>flui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te</w:t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progressivamente tutte le anagrafi comunali.</w:t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È istituita presso il Ministero dell’Interno ai sensi dell’articolo 62 del Dlgs n. 82/2005 (Codice dell’Amministrazione Digitale).</w:t>
      </w:r>
    </w:p>
    <w:p w14:paraId="695B5F6C" w14:textId="77777777" w:rsidR="00D17A1B" w:rsidRPr="00D17A1B" w:rsidRDefault="00D17A1B" w:rsidP="00D17A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Adempimento previsto dalla Legge e passo essenziale nella realizzazione del progetto Agenda Digitale Italia </w:t>
      </w:r>
      <w:proofErr w:type="gramStart"/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>consente</w:t>
      </w:r>
      <w:proofErr w:type="gramEnd"/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superare le anagrafi locali ed avere un database nazionale al quale potranno accedere tutte le Amministrazioni.</w:t>
      </w:r>
    </w:p>
    <w:p w14:paraId="71688FD1" w14:textId="76EDDF3D" w:rsidR="00D17A1B" w:rsidRPr="00D17A1B" w:rsidRDefault="00D17A1B" w:rsidP="00D17A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>ANPR non è solo una banca dati ma un sistema integrato che permette ai Comuni di svolgere i servizi anagrafici</w:t>
      </w:r>
      <w:r w:rsidR="006465AA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consultare o estrarre dati, monitorare le attività, effettuare statistiche.</w:t>
      </w:r>
    </w:p>
    <w:p w14:paraId="5362401B" w14:textId="77777777" w:rsidR="00D17A1B" w:rsidRPr="00D17A1B" w:rsidRDefault="00D17A1B" w:rsidP="00D17A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>L'ANPR consente di:</w:t>
      </w:r>
    </w:p>
    <w:p w14:paraId="7B423D52" w14:textId="77777777" w:rsidR="00D17A1B" w:rsidRPr="00D17A1B" w:rsidRDefault="00D17A1B" w:rsidP="00D17A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>- evitare duplicazioni di comunicazione con le Pubbliche Amministrazioni;</w:t>
      </w:r>
    </w:p>
    <w:p w14:paraId="37377A1C" w14:textId="77777777" w:rsidR="00D17A1B" w:rsidRPr="00D17A1B" w:rsidRDefault="00D17A1B" w:rsidP="00D17A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>- garantire maggiore certezza e qualità al dato anagrafico;</w:t>
      </w:r>
    </w:p>
    <w:p w14:paraId="66545FCF" w14:textId="4B32AC8A" w:rsidR="00D17A1B" w:rsidRPr="00D17A1B" w:rsidRDefault="00D17A1B" w:rsidP="00D17A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>- semplificare le operazioni di cambio di residenza, emigrazioni, immigrazioni, censimenti, e molto altro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>ancora.</w:t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Grazie a </w:t>
      </w:r>
      <w:r w:rsidR="006465AA">
        <w:rPr>
          <w:rFonts w:ascii="Times New Roman" w:eastAsia="Times New Roman" w:hAnsi="Times New Roman" w:cs="Times New Roman"/>
          <w:sz w:val="24"/>
          <w:szCs w:val="24"/>
          <w:lang w:eastAsia="it-IT"/>
        </w:rPr>
        <w:t>ANPR</w:t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>, le operazioni sono dirette e immediate, e ciò significa che ogni aggiornamento di dati viene automaticamente comunicato a Enti come la Motorizzazione, l’Agenzia delle Entrate, l’INPS e l’ISTAT.</w:t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La piattaforma A</w:t>
      </w:r>
      <w:r w:rsidR="006465AA">
        <w:rPr>
          <w:rFonts w:ascii="Times New Roman" w:eastAsia="Times New Roman" w:hAnsi="Times New Roman" w:cs="Times New Roman"/>
          <w:sz w:val="24"/>
          <w:szCs w:val="24"/>
          <w:lang w:eastAsia="it-IT"/>
        </w:rPr>
        <w:t>NPR</w:t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è un ulteriore passo verso la digitalizzazione con l’obiettivo di migliorare e semplificare i servizi al cittadino.</w:t>
      </w: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14:paraId="4DEC67A8" w14:textId="7212035F" w:rsidR="00D17A1B" w:rsidRPr="00D17A1B" w:rsidRDefault="00D17A1B" w:rsidP="00D17A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>A partire dal 15 novembre 2021 i Cittadini, previa autenticazione con SPID, CIE o CNS, possono scaricare i certificati anagrafici online in maniera autonoma e gratuita, per proprio conto o per un componente della propria famiglia, senza bisogno di recarsi allo sportello.</w:t>
      </w:r>
    </w:p>
    <w:p w14:paraId="0151819C" w14:textId="77777777" w:rsidR="00D17A1B" w:rsidRPr="00D17A1B" w:rsidRDefault="00D17A1B" w:rsidP="00D17A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>I certificati anagrafici emessi hanno validità tre mesi dalla data di rilascio ai sensi dell'articolo 33, comma 3, del D.P.R. n 223 del 1989.</w:t>
      </w:r>
    </w:p>
    <w:p w14:paraId="2EE5EE87" w14:textId="77777777" w:rsidR="00D17A1B" w:rsidRPr="00D17A1B" w:rsidRDefault="00D17A1B" w:rsidP="00D17A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5FC7501" w14:textId="2718471C" w:rsidR="00D17A1B" w:rsidRDefault="00D17A1B" w:rsidP="00D17A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>Per approfondimenti consultare il </w:t>
      </w:r>
      <w:hyperlink r:id="rId5" w:tgtFrame="_blank" w:history="1">
        <w:r w:rsidRPr="00D17A1B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it-IT"/>
          </w:rPr>
          <w:t>portale istituzionale di ANPR</w:t>
        </w:r>
      </w:hyperlink>
    </w:p>
    <w:p w14:paraId="696CD6B5" w14:textId="2EC619E4" w:rsidR="00D17A1B" w:rsidRDefault="00D17A1B" w:rsidP="00D17A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 accludono </w:t>
      </w:r>
      <w:r w:rsidR="006465A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 link relativi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6465AA">
        <w:rPr>
          <w:rFonts w:ascii="Times New Roman" w:eastAsia="Times New Roman" w:hAnsi="Times New Roman" w:cs="Times New Roman"/>
          <w:sz w:val="24"/>
          <w:szCs w:val="24"/>
          <w:lang w:eastAsia="it-IT"/>
        </w:rPr>
        <w:t>all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 istruzioni necessarie per</w:t>
      </w:r>
      <w:r w:rsidR="006465A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le seguenti attività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</w:p>
    <w:p w14:paraId="00D09FF9" w14:textId="64A09FB3" w:rsidR="00D17A1B" w:rsidRDefault="006465AA" w:rsidP="00D17A1B">
      <w:pPr>
        <w:pStyle w:val="Paragrafoelenco"/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</w:t>
      </w:r>
      <w:r w:rsidR="00D17A1B">
        <w:rPr>
          <w:rFonts w:ascii="Times New Roman" w:eastAsia="Times New Roman" w:hAnsi="Times New Roman" w:cs="Times New Roman"/>
          <w:sz w:val="24"/>
          <w:szCs w:val="24"/>
          <w:lang w:eastAsia="it-IT"/>
        </w:rPr>
        <w:t>ilascio autonomo di certificazioni anagrafiche</w:t>
      </w:r>
      <w:r w:rsidR="00DF5C9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14:paraId="34D79D44" w14:textId="55A27DE7" w:rsidR="00DF5C9A" w:rsidRDefault="00DF5C9A" w:rsidP="00D17A1B">
      <w:pPr>
        <w:pStyle w:val="Paragrafoelenco"/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Richiesta del cambio di residenza</w:t>
      </w:r>
    </w:p>
    <w:p w14:paraId="55C4E33B" w14:textId="562FEC76" w:rsidR="00DF5C9A" w:rsidRDefault="00DF5C9A" w:rsidP="00D17A1B">
      <w:pPr>
        <w:pStyle w:val="Paragrafoelenco"/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Richiesta di rettifica dati</w:t>
      </w:r>
    </w:p>
    <w:p w14:paraId="0121830B" w14:textId="391CF60E" w:rsidR="00D17A1B" w:rsidRPr="00D17A1B" w:rsidRDefault="00D17A1B" w:rsidP="00D17A1B">
      <w:pPr>
        <w:shd w:val="clear" w:color="auto" w:fill="FFFFFF"/>
        <w:spacing w:after="0" w:line="240" w:lineRule="auto"/>
        <w:ind w:left="-15" w:right="-15"/>
        <w:jc w:val="both"/>
        <w:outlineLvl w:val="1"/>
        <w:rPr>
          <w:rFonts w:ascii="SourceSanPro" w:eastAsia="Times New Roman" w:hAnsi="SourceSanPro" w:cs="Times New Roman"/>
          <w:color w:val="FFFFFF"/>
          <w:sz w:val="45"/>
          <w:szCs w:val="45"/>
          <w:lang w:eastAsia="it-IT"/>
        </w:rPr>
      </w:pPr>
      <w:r>
        <w:rPr>
          <w:rFonts w:ascii="SourceSanPro" w:eastAsia="Times New Roman" w:hAnsi="SourceSanPro" w:cs="Times New Roman"/>
          <w:color w:val="FFFFFF"/>
          <w:sz w:val="45"/>
          <w:szCs w:val="45"/>
          <w:lang w:eastAsia="it-IT"/>
        </w:rPr>
        <w:t xml:space="preserve">Si </w:t>
      </w:r>
      <w:r w:rsidRPr="00D17A1B">
        <w:rPr>
          <w:rFonts w:ascii="SourceSanPro" w:eastAsia="Times New Roman" w:hAnsi="SourceSanPro" w:cs="Times New Roman"/>
          <w:color w:val="FFFFFF"/>
          <w:sz w:val="45"/>
          <w:szCs w:val="45"/>
          <w:lang w:eastAsia="it-IT"/>
        </w:rPr>
        <w:t>Documenti allegati alla pagina</w:t>
      </w:r>
    </w:p>
    <w:p w14:paraId="7B93257D" w14:textId="175B4324" w:rsidR="00D17A1B" w:rsidRDefault="00DF5C9A">
      <w:r>
        <w:object w:dxaOrig="1539" w:dyaOrig="995" w14:anchorId="258E27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6" o:title=""/>
          </v:shape>
          <o:OLEObject Type="Embed" ProgID="Acrobat.Document.DC" ShapeID="_x0000_i1025" DrawAspect="Icon" ObjectID="_1714982040" r:id="rId7"/>
        </w:object>
      </w:r>
      <w:r>
        <w:object w:dxaOrig="1539" w:dyaOrig="995" w14:anchorId="5CA1E2A6">
          <v:shape id="_x0000_i1027" type="#_x0000_t75" style="width:77.25pt;height:49.5pt" o:ole="">
            <v:imagedata r:id="rId8" o:title=""/>
          </v:shape>
          <o:OLEObject Type="Embed" ProgID="Acrobat.Document.DC" ShapeID="_x0000_i1027" DrawAspect="Icon" ObjectID="_1714982041" r:id="rId9"/>
        </w:object>
      </w:r>
      <w:r>
        <w:object w:dxaOrig="1539" w:dyaOrig="995" w14:anchorId="232B77DF">
          <v:shape id="_x0000_i1028" type="#_x0000_t75" style="width:77.25pt;height:49.5pt" o:ole="">
            <v:imagedata r:id="rId10" o:title=""/>
          </v:shape>
          <o:OLEObject Type="Embed" ProgID="Acrobat.Document.DC" ShapeID="_x0000_i1028" DrawAspect="Icon" ObjectID="_1714982042" r:id="rId11"/>
        </w:object>
      </w:r>
    </w:p>
    <w:sectPr w:rsidR="00D17A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San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77659"/>
    <w:multiLevelType w:val="hybridMultilevel"/>
    <w:tmpl w:val="AD12388E"/>
    <w:lvl w:ilvl="0" w:tplc="8AB0F1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812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A1B"/>
    <w:rsid w:val="006465AA"/>
    <w:rsid w:val="00952AD5"/>
    <w:rsid w:val="00D17A1B"/>
    <w:rsid w:val="00DF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AAFF0"/>
  <w15:chartTrackingRefBased/>
  <w15:docId w15:val="{E199D12B-8318-4339-ABD5-9C0239A5D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D17A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D17A1B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D17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D17A1B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D17A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8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0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4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7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hyperlink" Target="https://www.anpr.interno.it/portale/" TargetMode="Externa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Raffaella Mazzoli</dc:creator>
  <cp:keywords/>
  <dc:description/>
  <cp:lastModifiedBy>Raffaella Mazzoli</cp:lastModifiedBy>
  <cp:revision>2</cp:revision>
  <dcterms:created xsi:type="dcterms:W3CDTF">2022-05-25T09:07:00Z</dcterms:created>
  <dcterms:modified xsi:type="dcterms:W3CDTF">2022-05-25T09:07:00Z</dcterms:modified>
</cp:coreProperties>
</file>